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58"/>
          <w:szCs w:val="58"/>
        </w:rPr>
      </w:pPr>
      <w:r>
        <w:rPr>
          <w:rFonts w:ascii="Times" w:hAnsi="Times" w:cs="Times"/>
          <w:noProof/>
          <w:color w:val="FB0007"/>
          <w:sz w:val="58"/>
          <w:szCs w:val="58"/>
          <w:lang w:eastAsia="en-US"/>
        </w:rPr>
        <w:drawing>
          <wp:inline distT="0" distB="0" distL="0" distR="0">
            <wp:extent cx="5490210" cy="18491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anetefranophone-e13632044831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878787"/>
          <w:sz w:val="22"/>
          <w:szCs w:val="22"/>
        </w:rPr>
      </w:pPr>
      <w:r>
        <w:rPr>
          <w:rFonts w:ascii="Arial" w:hAnsi="Arial" w:cs="Arial"/>
          <w:color w:val="878787"/>
          <w:sz w:val="22"/>
          <w:szCs w:val="22"/>
        </w:rPr>
        <w:t xml:space="preserve">Posted 23/07/2013 by Albert Weber in </w:t>
      </w:r>
      <w:hyperlink r:id="rId6" w:history="1">
        <w:proofErr w:type="spellStart"/>
        <w:r>
          <w:rPr>
            <w:rFonts w:ascii="Arial" w:hAnsi="Arial" w:cs="Arial"/>
            <w:color w:val="3D7AAA"/>
            <w:sz w:val="22"/>
            <w:szCs w:val="22"/>
          </w:rPr>
          <w:t>Actualités</w:t>
        </w:r>
      </w:hyperlink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878787"/>
          <w:sz w:val="22"/>
          <w:szCs w:val="22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58"/>
          <w:szCs w:val="58"/>
        </w:rPr>
      </w:pPr>
      <w:bookmarkStart w:id="0" w:name="_GoBack"/>
      <w:bookmarkEnd w:id="0"/>
      <w:r>
        <w:rPr>
          <w:rFonts w:ascii="Times" w:hAnsi="Times" w:cs="Times"/>
          <w:color w:val="FB0007"/>
          <w:sz w:val="58"/>
          <w:szCs w:val="58"/>
        </w:rPr>
        <w:t xml:space="preserve">ACADIE/ LINA </w:t>
      </w:r>
      <w:proofErr w:type="gramStart"/>
      <w:r>
        <w:rPr>
          <w:rFonts w:ascii="Times" w:hAnsi="Times" w:cs="Times"/>
          <w:color w:val="FB0007"/>
          <w:sz w:val="58"/>
          <w:szCs w:val="58"/>
        </w:rPr>
        <w:t>BOUDREAU :</w:t>
      </w:r>
      <w:proofErr w:type="gramEnd"/>
      <w:r>
        <w:rPr>
          <w:rFonts w:ascii="Times" w:hAnsi="Times" w:cs="Times"/>
          <w:color w:val="FB0007"/>
          <w:sz w:val="58"/>
          <w:szCs w:val="58"/>
        </w:rPr>
        <w:t xml:space="preserve"> intense album pour un « Si fragile </w:t>
      </w:r>
      <w:proofErr w:type="spellStart"/>
      <w:r>
        <w:rPr>
          <w:rFonts w:ascii="Times" w:hAnsi="Times" w:cs="Times"/>
          <w:color w:val="FB0007"/>
          <w:sz w:val="58"/>
          <w:szCs w:val="58"/>
        </w:rPr>
        <w:t>univers</w:t>
      </w:r>
      <w:proofErr w:type="spellEnd"/>
      <w:r>
        <w:rPr>
          <w:rFonts w:ascii="Times" w:hAnsi="Times" w:cs="Times"/>
          <w:color w:val="FB0007"/>
          <w:sz w:val="58"/>
          <w:szCs w:val="58"/>
        </w:rPr>
        <w:t>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On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croyait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tout savoir,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ou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presque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, de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l’Acadienne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Lina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Boudreau qui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s’est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forgée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une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incontestable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renommée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dans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la chanson francophone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d’Amérique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du Nord.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 xml:space="preserve">En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effet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cette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auteure-compositrice-interprète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aux multiples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facettes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évolue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avec brio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dans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le milieu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artistique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bien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au-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delà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de son Nouveau-Brunswick natal.</w:t>
      </w:r>
      <w:proofErr w:type="gramEnd"/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Et </w:t>
      </w:r>
      <w:proofErr w:type="spellStart"/>
      <w:proofErr w:type="gramStart"/>
      <w:r>
        <w:rPr>
          <w:rFonts w:ascii="Times" w:hAnsi="Times" w:cs="Times"/>
          <w:b/>
          <w:bCs/>
          <w:sz w:val="32"/>
          <w:szCs w:val="32"/>
        </w:rPr>
        <w:t>il</w:t>
      </w:r>
      <w:proofErr w:type="spellEnd"/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serait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d’ailleurs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illusoire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et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réducteur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lui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coller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une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étiquette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de «chanteuse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acadienne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»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tant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les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thèmes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ses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chansons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sont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variés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, à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l’instar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des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atmosphères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musicales qui les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enrobent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efficacement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 xml:space="preserve">En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témoigne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avec conviction « Si fragile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univers</w:t>
      </w:r>
      <w:proofErr w:type="spellEnd"/>
      <w:r>
        <w:rPr>
          <w:rFonts w:ascii="Times" w:hAnsi="Times" w:cs="Times"/>
          <w:b/>
          <w:bCs/>
          <w:sz w:val="32"/>
          <w:szCs w:val="32"/>
        </w:rPr>
        <w:t> », son 5ème album.</w:t>
      </w:r>
      <w:proofErr w:type="gramEnd"/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3D7AAA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lastRenderedPageBreak/>
        <w:fldChar w:fldCharType="begin"/>
      </w:r>
      <w:r>
        <w:rPr>
          <w:rFonts w:ascii="Times" w:hAnsi="Times" w:cs="Times"/>
          <w:color w:val="FB0007"/>
          <w:sz w:val="32"/>
          <w:szCs w:val="32"/>
        </w:rPr>
        <w:instrText>HYPERLINK "http://planetefrancophone.fr/wp-content/uploads/2013/07/PF-LINA-BOUDREAU-039.jpg"</w:instrText>
      </w:r>
      <w:r>
        <w:rPr>
          <w:rFonts w:ascii="Times" w:hAnsi="Times" w:cs="Times"/>
          <w:color w:val="FB0007"/>
          <w:sz w:val="32"/>
          <w:szCs w:val="32"/>
        </w:rPr>
      </w:r>
      <w:r>
        <w:rPr>
          <w:rFonts w:ascii="Times" w:hAnsi="Times" w:cs="Times"/>
          <w:color w:val="FB0007"/>
          <w:sz w:val="32"/>
          <w:szCs w:val="32"/>
        </w:rPr>
        <w:fldChar w:fldCharType="separate"/>
      </w:r>
      <w:r>
        <w:rPr>
          <w:rFonts w:ascii="Times" w:hAnsi="Times" w:cs="Times"/>
          <w:noProof/>
          <w:color w:val="3D7AAA"/>
          <w:sz w:val="32"/>
          <w:szCs w:val="32"/>
          <w:lang w:eastAsia="en-US"/>
        </w:rPr>
        <w:drawing>
          <wp:inline distT="0" distB="0" distL="0" distR="0">
            <wp:extent cx="6350000" cy="4229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12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titres</w:t>
      </w:r>
      <w:proofErr w:type="spellEnd"/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inédits</w:t>
      </w:r>
      <w:proofErr w:type="spellEnd"/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pour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redécouvrir</w:t>
      </w:r>
      <w:proofErr w:type="spellEnd"/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b/>
          <w:bCs/>
          <w:color w:val="FB0007"/>
          <w:sz w:val="32"/>
          <w:szCs w:val="32"/>
        </w:rPr>
        <w:t>un</w:t>
      </w:r>
      <w:proofErr w:type="gramEnd"/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talent aux multiples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facettes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color w:val="535353"/>
          <w:sz w:val="26"/>
          <w:szCs w:val="26"/>
        </w:rPr>
        <w:t>C’est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vrai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à force de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scène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bien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qu’au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Québec,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ailleurs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pavillon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Festival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Pully-Lavaux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Suisse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juin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2012, 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peut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se forger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image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partielle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partiale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chanteuse.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Luc de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Rochellière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Bob Walsh, Richard Seguin, Jean-François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Breau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Laurence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Jalbert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Roch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Voisine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(aux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FrancoFolies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Montréal 2013), Zachary Richard, Jean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Leloup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Pierre Flynn, Robert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Charlebois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,</w:t>
      </w:r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etc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artistes (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parmi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nombre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d’autres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les 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accompagnés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scène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studio.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D’où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parfois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l’image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« chanteuse-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caméléon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capable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s’adapter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tous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registres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musicaux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français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également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anglais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  <w:proofErr w:type="gram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Raison de plus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pour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avoir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envie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découvrir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retrouver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vraie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personnalité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. Non pas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choriste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références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la chanson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québécoise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acadienne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propres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choix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artistiques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avec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opus de 12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titres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chansons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inédites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aux arrangements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signés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par la chanteuse,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ainsi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Réjean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Bouchard (claviers,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basse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électrique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dobro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djembé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, percussions, claviers) et Jean-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Sébastien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Fournier piano, claviers).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Les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rejoint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studio 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contrebassiste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Fred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Alarie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violoniste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Francis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Covan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batteur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Marc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Bonneau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et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 trombone Muhammad Abdul Al-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Khabyyr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C’est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dire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combien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album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bénéficie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d’un travail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particulièrement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soigné,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bien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 fond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forme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sous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l’œil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attentif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Marie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Bujold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cogérante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coproductrice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et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Gaétan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Roy,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gérant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producteur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"http://planetefrancophone.fr/wp-content/uploads/2013/07/PF-LINA-BOUDREAU-109.jpg"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 wp14:anchorId="787BD47D" wp14:editId="4193BB31">
            <wp:extent cx="6350000" cy="4152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  <w:proofErr w:type="gram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9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avril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2013.</w:t>
      </w:r>
      <w:proofErr w:type="gram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Evidente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complicité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scénique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lors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lancement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du CD au Lion d’Or à Montréal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"http://planetefrancophone.fr/wp-content/uploads/2013/07/PF-LINA-BOUDREAU-156.jpg"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 wp14:anchorId="6AA1F9B3" wp14:editId="62F52C34">
            <wp:extent cx="6350000" cy="4279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Avec Zachary Richard, Marc Chabot, Dominique Owen,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Calixte</w:t>
      </w:r>
      <w:proofErr w:type="spellEnd"/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Dugay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color w:val="535353"/>
          <w:sz w:val="26"/>
          <w:szCs w:val="26"/>
        </w:rPr>
        <w:t>Ici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d’album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minimaliste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genre piano-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guitare-voix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douzaine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titres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l’écoute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par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exemple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durant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un long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trajet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voiture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permet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saisir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nombreuses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subtilités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soin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particulier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apporté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prise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s’enracine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vrai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dire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divers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lieux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chez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Val-David, chez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Gaétan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Saint-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Sauveur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aux studios des Productions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Tibasse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Fast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Foward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. Album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réflexion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donc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d’action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car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vraiment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paquet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réalisant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cet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album avec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Rejean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Bouchard, et Rob Heaney à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coréalisation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Blues, soul, gospel, folk, rock,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voire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influences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jazzy</w:t>
      </w:r>
      <w:r>
        <w:rPr>
          <w:rFonts w:ascii="Arial" w:hAnsi="Arial" w:cs="Arial"/>
          <w:color w:val="53535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tour à tour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douce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puissante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calme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intense,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s’impose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avec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aisance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musiques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composé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co-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écrit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10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mélodies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12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textes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qu’elle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coécrit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…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des paroles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signées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Zachary Richard, Marc Chabot, Francine Hamelin,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Stéphane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>, Dominique Owen, etc.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« Les artistes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acadiens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Calixte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Dugay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et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Joseph Edgar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lui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ont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fait 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cadeau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leur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collaboration en plus du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jeune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auteur Harris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Schper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 » 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précisent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Madeleine Blanchard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Mélissa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Thibodeau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(Route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Onze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spécialisée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communication et promotion)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présentant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opus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comptant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titres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anglais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l’un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texte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signé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Zachary Richard.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Jacinthe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Laforest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d’insister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Acadienne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journal francophone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l’Ile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Prince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Edouard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« 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nouvelles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chansons, le nouveau style le nouveau son, le nouveau point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et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force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renouvelée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cette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artiste ».</w:t>
      </w:r>
      <w:r>
        <w:rPr>
          <w:rFonts w:ascii="Arial" w:hAnsi="Arial" w:cs="Arial"/>
          <w:color w:val="535353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commentaire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publié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lors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compte-rendu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concert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donné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le 17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2013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île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majorité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anglophone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"http://planetefrancophone.fr/wp-content/uploads/2013/07/PF-LINA-BOUDREAU-100.jpg"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>
            <wp:extent cx="6350000" cy="4229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Boudreau a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composé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co-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écrit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musiques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de 10 des 12 chansons de son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nouvel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opus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 xml:space="preserve">« Et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heureusement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FB0007"/>
          <w:sz w:val="32"/>
          <w:szCs w:val="32"/>
        </w:rPr>
        <w:t>il</w:t>
      </w:r>
      <w:proofErr w:type="spellEnd"/>
      <w:proofErr w:type="gramEnd"/>
      <w:r>
        <w:rPr>
          <w:rFonts w:ascii="Times" w:hAnsi="Times" w:cs="Times"/>
          <w:color w:val="FB0007"/>
          <w:sz w:val="32"/>
          <w:szCs w:val="32"/>
        </w:rPr>
        <w:t xml:space="preserve"> y a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toujours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le vent du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souffle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mer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du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côté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de la vie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niveau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thèmes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« Si fragile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univers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joue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fond des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cartes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des plus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variées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avec en guise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dernière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chanson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balade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émouvante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teintée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d’espoir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« Du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la vie » aux paroles à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fois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poétiques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réalistes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Calixte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Dugay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« 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puis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voilà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soudain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rosée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matin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Un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soleil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nouveau se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lève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À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l’horizon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lointain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Du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vieux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sapin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toujours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vert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Tout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chaud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tout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chaud</w:t>
      </w:r>
      <w:proofErr w:type="spellEnd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,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Il se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penche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Sur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univers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heureusement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Il y 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toujours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 vent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Qui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souffle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Du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la vie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"http://planetefrancophone.fr/wp-content/uploads/2013/07/PF-LINA-BOUDREAU-065.jpg"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>
            <wp:extent cx="6350000" cy="528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 xml:space="preserve">En collaboration avec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l’Acadien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Joseph Edgar </w:t>
      </w:r>
      <w:proofErr w:type="gramStart"/>
      <w:r>
        <w:rPr>
          <w:rFonts w:ascii="Times" w:hAnsi="Times" w:cs="Times"/>
          <w:color w:val="FB0007"/>
          <w:sz w:val="32"/>
          <w:szCs w:val="32"/>
        </w:rPr>
        <w:t>et</w:t>
      </w:r>
      <w:proofErr w:type="gramEnd"/>
      <w:r>
        <w:rPr>
          <w:rFonts w:ascii="Times" w:hAnsi="Times" w:cs="Times"/>
          <w:color w:val="FB0007"/>
          <w:sz w:val="32"/>
          <w:szCs w:val="32"/>
        </w:rPr>
        <w:t xml:space="preserve"> le Québécois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Stéphane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Côté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La chanson « 366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jours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symbolise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nouvelle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étape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carrière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qui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offre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ici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convaincante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interprétation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chanson aux paroles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musiques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signées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Joseph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Edgar</w:t>
      </w:r>
      <w:r>
        <w:rPr>
          <w:rFonts w:ascii="Arial" w:hAnsi="Arial" w:cs="Arial"/>
          <w:color w:val="535353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un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créateurs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qui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donne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depuis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plusieurs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années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depuis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l’expérience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groupe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Zéro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Degré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Celsius,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image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résolument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moderne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dynamique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rock de la scène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acadienne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loin des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drapeaux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tricolores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loin du souvenir du Grand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Dérangement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l’odyssée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l’obstinée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Evangéline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>« 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Ça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fait 366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nuits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qu’c’est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ça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J’passerai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pas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nuit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plus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Au pied de </w:t>
      </w:r>
      <w:proofErr w:type="spellStart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ce</w:t>
      </w:r>
      <w:proofErr w:type="spellEnd"/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là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366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nuits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d’ma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vie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j’me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faisais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accroires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là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j’ai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tout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compris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À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fontaine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je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noierai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peines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Je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laisserai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c’que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m’as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raconté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À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fontaine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noieras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peines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Le jour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arrivé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j’s’rai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pu</w:t>
      </w:r>
      <w:proofErr w:type="spellEnd"/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à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côtés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travaillant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avec des artistes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tels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l’Acadien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Joseph Edgar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 Québécois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Stéphane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aux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répertoires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incontestablement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universels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insuffle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répertoire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un nouveau son,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nouvelle ambiance sans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doute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différente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nombre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précédentes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chansons !</w:t>
      </w:r>
      <w:proofErr w:type="gram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Car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n’oublions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Stéphane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Côté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fait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partie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cette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génération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d’artistes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méritant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audience plus large des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deux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côtés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l’Atlantique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avec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leurs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répertoires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synonyme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d’intense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créativité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qualité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tout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simplement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…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encore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récemment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confirmé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son album « 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Ballon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d’héliHomme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qualifié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d’ « album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majeur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la chanson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québécoise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site </w:t>
      </w:r>
      <w:hyperlink r:id="rId12" w:history="1">
        <w:proofErr w:type="spellStart"/>
        <w:r>
          <w:rPr>
            <w:rFonts w:ascii="Arial" w:hAnsi="Arial" w:cs="Arial"/>
            <w:color w:val="3D7AAA"/>
            <w:sz w:val="26"/>
            <w:szCs w:val="26"/>
          </w:rPr>
          <w:t>ic</w:t>
        </w:r>
      </w:hyperlink>
      <w:r>
        <w:rPr>
          <w:rFonts w:ascii="Arial" w:hAnsi="Arial" w:cs="Arial"/>
          <w:color w:val="535353"/>
          <w:sz w:val="26"/>
          <w:szCs w:val="26"/>
        </w:rPr>
        <w:t>i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"http://planetefrancophone.fr/wp-content/uploads/2013/07/PF-LINA-BOUDREAU-029.jpg"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>
            <wp:extent cx="6350000" cy="42291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>« Ballade de Marie-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Josèphe</w:t>
      </w:r>
      <w:proofErr w:type="spellEnd"/>
      <w:r>
        <w:rPr>
          <w:rFonts w:ascii="Times" w:hAnsi="Times" w:cs="Times"/>
          <w:color w:val="FB0007"/>
          <w:sz w:val="32"/>
          <w:szCs w:val="32"/>
        </w:rPr>
        <w:t> </w:t>
      </w:r>
      <w:proofErr w:type="gramStart"/>
      <w:r>
        <w:rPr>
          <w:rFonts w:ascii="Times" w:hAnsi="Times" w:cs="Times"/>
          <w:color w:val="FB0007"/>
          <w:sz w:val="32"/>
          <w:szCs w:val="32"/>
        </w:rPr>
        <w:t>» :</w:t>
      </w:r>
      <w:proofErr w:type="gramEnd"/>
      <w:r>
        <w:rPr>
          <w:rFonts w:ascii="Times" w:hAnsi="Times" w:cs="Times"/>
          <w:color w:val="FB0007"/>
          <w:sz w:val="32"/>
          <w:szCs w:val="32"/>
        </w:rPr>
        <w:t xml:space="preserve"> le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tragique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destin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d’une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esclave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accusée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d’incendie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>« Tout le monde se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cherche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un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d’amour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Comme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mélodie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qui nous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appelle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Tout le monde se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cherche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un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d’amour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C’est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bon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d’avoir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ailes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Hé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dis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moi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ton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cœur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bat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pour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cœur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Hé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dis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moi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Qu’on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s’approche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du </w:t>
      </w:r>
      <w:proofErr w:type="spellStart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bonheur</w:t>
      </w:r>
      <w:proofErr w:type="spellEnd"/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>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Extraites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« Tout le monde »,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touchante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chanson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pleine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d’espoir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paroles de Marc Chabot ne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doivent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vous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induire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erreur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effet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cet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album ne se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résume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pas à des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histoires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d’amour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heureuses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ou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malheureuses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– entre regrets,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déceptions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ruptures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aussi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espoir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témoigne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terrible « Ballade de Marie-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Josèphe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»»,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l’esclave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accusée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d’avoir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feu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rue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Saint-Paul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. Un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texte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percutant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signé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Zachary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Richard : 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« 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rumeur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court et on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l’attrape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Jugée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coupable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condamnée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Mais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son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seul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crime,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vrais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torts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Son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effronterie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sa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peau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noire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Donnez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ma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liberté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Et laissez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moi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m’en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aller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sang et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mon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innocence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Tachent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âmes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pour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l’éternité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> »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"http://planetefrancophone.fr/wp-content/uploads/2013/07/PF-LINA-BOUDREAU-127.jpg"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>
            <wp:extent cx="6350000" cy="4229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Quant à la chanson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éponyme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l’album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c’est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évidemment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ode à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notre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chère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planète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musique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également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co-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auteure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des paroles avec Dominique Owen.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« 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Quand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je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fondre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l’hiver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Quand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s’avance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désert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Sur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un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fil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éphémère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Si fragile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univers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Je </w:t>
      </w:r>
      <w:proofErr w:type="spellStart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suis</w:t>
      </w:r>
      <w:proofErr w:type="spellEnd"/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 vent</w:t>
      </w:r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fumée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noire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gueule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volcans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Sous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poussière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Je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suis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vie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depuis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nuit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des temps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Quand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je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vois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rugir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guerres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Quand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éclate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colère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Sur un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fil</w:t>
      </w:r>
      <w:proofErr w:type="spellEnd"/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,</w:t>
      </w:r>
      <w:r>
        <w:rPr>
          <w:rFonts w:ascii="Arial" w:hAnsi="Arial" w:cs="Arial"/>
          <w:color w:val="535353"/>
          <w:sz w:val="26"/>
          <w:szCs w:val="26"/>
        </w:rPr>
        <w:t> </w:t>
      </w:r>
      <w:proofErr w:type="spellStart"/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>éphémère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> </w:t>
      </w: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Si fragile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univers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« 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 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"http://planetefrancophone.fr/wp-content/uploads/2013/07/PF-LINA-BOUDREAU-187.jpg"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>
            <wp:extent cx="6350000" cy="449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De gauche à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droite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Gaëtan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Roy,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gérant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et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producteur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 ;</w:t>
      </w:r>
      <w:proofErr w:type="gram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l’auteur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 Normand Le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Bouthiller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 ;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Boudreau et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l’auteur-compositeur-interprète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Calixte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Duguay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 xml:space="preserve">De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Memramcook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aux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scènes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FB0007"/>
          <w:sz w:val="32"/>
          <w:szCs w:val="32"/>
        </w:rPr>
        <w:t>internationales</w:t>
      </w:r>
      <w:proofErr w:type="spellEnd"/>
      <w:proofErr w:type="gramEnd"/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Elle en a fait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bien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chemin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la petite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fille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Memramcook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localité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francophone du Nouveau-Brunswick,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souvent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surnommée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« 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berceau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l’Acadie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 » en raison de 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rayonnement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développement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culturel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politique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avec entre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autres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l’ouverture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1864 de la première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université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francophone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l’Est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Canada.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color w:val="535353"/>
          <w:sz w:val="26"/>
          <w:szCs w:val="26"/>
        </w:rPr>
        <w:t>Finaliste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 Festival en chanson de Granby, en 1985,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catégorie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auteur-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compositeur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>-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interprète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rapidement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multiplié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les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expériences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artistiques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Acadie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au Québec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nombre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d’autres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scènes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internationales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divers continents.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Après Plus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jamais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mer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(1994), Femme de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l’eau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(1999), Noël (2003) </w:t>
      </w:r>
      <w:proofErr w:type="gramStart"/>
      <w:r>
        <w:rPr>
          <w:rFonts w:ascii="Arial" w:hAnsi="Arial" w:cs="Arial"/>
          <w:b/>
          <w:bCs/>
          <w:color w:val="535353"/>
          <w:sz w:val="26"/>
          <w:szCs w:val="26"/>
        </w:rPr>
        <w:t>et</w:t>
      </w:r>
      <w:proofErr w:type="gram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Noël Lounge (2009) avec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ce</w:t>
      </w:r>
      <w:proofErr w:type="spellEnd"/>
      <w:r>
        <w:rPr>
          <w:rFonts w:ascii="Arial" w:hAnsi="Arial" w:cs="Arial"/>
          <w:b/>
          <w:bCs/>
          <w:color w:val="535353"/>
          <w:sz w:val="26"/>
          <w:szCs w:val="26"/>
        </w:rPr>
        <w:t xml:space="preserve"> 5ème opus « Si fragile </w:t>
      </w:r>
      <w:proofErr w:type="spellStart"/>
      <w:r>
        <w:rPr>
          <w:rFonts w:ascii="Arial" w:hAnsi="Arial" w:cs="Arial"/>
          <w:b/>
          <w:bCs/>
          <w:color w:val="535353"/>
          <w:sz w:val="26"/>
          <w:szCs w:val="26"/>
        </w:rPr>
        <w:t>univers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»,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Boudreau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vient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franchir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avec brio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nouvelle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étape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carrière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aux allures de puzzle.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proofErr w:type="gramStart"/>
      <w:r>
        <w:rPr>
          <w:rFonts w:ascii="Arial" w:hAnsi="Arial" w:cs="Arial"/>
          <w:color w:val="535353"/>
          <w:sz w:val="26"/>
          <w:szCs w:val="26"/>
        </w:rPr>
        <w:t xml:space="preserve">Un puzzle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désormais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plus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conforme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la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réalité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>.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Car la pièce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qu’elle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vient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d’y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déposer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reflète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ses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choix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musicaux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ses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réflexions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. Et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surtout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son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envie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de continuer plus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jamais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à affirmer </w:t>
      </w:r>
      <w:proofErr w:type="spellStart"/>
      <w:proofErr w:type="gramStart"/>
      <w:r>
        <w:rPr>
          <w:rFonts w:ascii="Arial" w:hAnsi="Arial" w:cs="Arial"/>
          <w:color w:val="535353"/>
          <w:sz w:val="26"/>
          <w:szCs w:val="26"/>
        </w:rPr>
        <w:t>sa</w:t>
      </w:r>
      <w:proofErr w:type="spellEnd"/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singularité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dans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la chanson francophone </w:t>
      </w:r>
      <w:proofErr w:type="spellStart"/>
      <w:r>
        <w:rPr>
          <w:rFonts w:ascii="Arial" w:hAnsi="Arial" w:cs="Arial"/>
          <w:color w:val="535353"/>
          <w:sz w:val="26"/>
          <w:szCs w:val="26"/>
        </w:rPr>
        <w:t>d’Amérique</w:t>
      </w:r>
      <w:proofErr w:type="spellEnd"/>
      <w:r>
        <w:rPr>
          <w:rFonts w:ascii="Arial" w:hAnsi="Arial" w:cs="Arial"/>
          <w:color w:val="535353"/>
          <w:sz w:val="26"/>
          <w:szCs w:val="26"/>
        </w:rPr>
        <w:t xml:space="preserve"> du Nord.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3D7AAA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"http://planetefrancophone.fr/wp-content/uploads/2013/07/PF-LINA-BOUDREAU-161.jpg"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noProof/>
          <w:color w:val="3D7AAA"/>
          <w:sz w:val="26"/>
          <w:szCs w:val="26"/>
          <w:lang w:eastAsia="en-US"/>
        </w:rPr>
        <w:drawing>
          <wp:inline distT="0" distB="0" distL="0" distR="0" wp14:anchorId="0A5DF5FB" wp14:editId="51B24B84">
            <wp:extent cx="6350000" cy="3327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Face au public au Lion d’Or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durant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le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lancement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l’album</w:t>
      </w:r>
      <w:proofErr w:type="spellEnd"/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 xml:space="preserve">Paroles des chansons </w:t>
      </w:r>
      <w:proofErr w:type="spellStart"/>
      <w:r>
        <w:rPr>
          <w:rFonts w:ascii="Times" w:hAnsi="Times" w:cs="Times"/>
          <w:color w:val="FB0007"/>
          <w:sz w:val="32"/>
          <w:szCs w:val="32"/>
        </w:rPr>
        <w:t>sur</w:t>
      </w:r>
      <w:proofErr w:type="spellEnd"/>
      <w:r>
        <w:rPr>
          <w:rFonts w:ascii="Times" w:hAnsi="Times" w:cs="Times"/>
          <w:color w:val="FB0007"/>
          <w:sz w:val="32"/>
          <w:szCs w:val="32"/>
        </w:rPr>
        <w:t xml:space="preserve"> </w:t>
      </w:r>
      <w:hyperlink r:id="rId17" w:history="1">
        <w:r>
          <w:rPr>
            <w:rFonts w:ascii="Times" w:hAnsi="Times" w:cs="Times"/>
            <w:color w:val="3D7AAA"/>
            <w:sz w:val="32"/>
            <w:szCs w:val="32"/>
          </w:rPr>
          <w:t>www.linaboudreau.com</w:t>
        </w:r>
      </w:hyperlink>
    </w:p>
    <w:p w:rsidR="00AC3035" w:rsidRDefault="00AC3035" w:rsidP="00AC303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FB0007"/>
          <w:sz w:val="32"/>
          <w:szCs w:val="32"/>
        </w:rPr>
      </w:pPr>
      <w:r>
        <w:rPr>
          <w:rFonts w:ascii="Times" w:hAnsi="Times" w:cs="Times"/>
          <w:color w:val="FB0007"/>
          <w:sz w:val="32"/>
          <w:szCs w:val="32"/>
        </w:rPr>
        <w:t>TEXTE ET PHOTOS ALBERT WEBER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FFFFFF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color w:val="53535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Une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des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vidéos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du site de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Lina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Boudreau qui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présente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ici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ses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musiciens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au Lion d’Or,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durant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l’interprétation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de « 366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jours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» :</w:t>
      </w:r>
      <w:proofErr w:type="gram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paroles et </w:t>
      </w:r>
      <w:proofErr w:type="spellStart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>musique</w:t>
      </w:r>
      <w:proofErr w:type="spellEnd"/>
      <w:r>
        <w:rPr>
          <w:rFonts w:ascii="Arial" w:hAnsi="Arial" w:cs="Arial"/>
          <w:b/>
          <w:bCs/>
          <w:i/>
          <w:iCs/>
          <w:color w:val="535353"/>
          <w:sz w:val="26"/>
          <w:szCs w:val="26"/>
        </w:rPr>
        <w:t xml:space="preserve"> de Joseph Edgar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 </w:t>
      </w: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35353"/>
        </w:rPr>
      </w:pPr>
    </w:p>
    <w:p w:rsidR="00AC3035" w:rsidRDefault="00AC3035" w:rsidP="00AC303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535353"/>
          <w:sz w:val="26"/>
          <w:szCs w:val="26"/>
        </w:rPr>
      </w:pPr>
    </w:p>
    <w:p w:rsidR="00413C87" w:rsidRPr="00AC3035" w:rsidRDefault="00413C87" w:rsidP="00AC3035"/>
    <w:sectPr w:rsidR="00413C87" w:rsidRPr="00AC3035" w:rsidSect="00AC3035">
      <w:pgSz w:w="12240" w:h="15840"/>
      <w:pgMar w:top="1440" w:right="1797" w:bottom="28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5"/>
    <w:rsid w:val="000E7A05"/>
    <w:rsid w:val="00413C87"/>
    <w:rsid w:val="00AC3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DF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planetefrancophone.fr/?s=st%C3%A9phane+c%C3%B4t%C3%A9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yperlink" Target="http://www.linaboudreau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planetefrancophone.fr/category/actualites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1553</Words>
  <Characters>8856</Characters>
  <Application>Microsoft Macintosh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Boudreau</dc:creator>
  <cp:keywords/>
  <dc:description/>
  <cp:lastModifiedBy>Lina Boudreau</cp:lastModifiedBy>
  <cp:revision>1</cp:revision>
  <dcterms:created xsi:type="dcterms:W3CDTF">2013-09-02T17:56:00Z</dcterms:created>
  <dcterms:modified xsi:type="dcterms:W3CDTF">2013-09-02T18:03:00Z</dcterms:modified>
</cp:coreProperties>
</file>